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6" w:rsidRDefault="00BD6B46" w:rsidP="00523C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34075" cy="9029700"/>
            <wp:effectExtent l="19050" t="0" r="9525" b="0"/>
            <wp:docPr id="1" name="Рисунок 1" descr="C:\Users\Татьяна\Pictures\2018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8-02-27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69" w:rsidRPr="00523C8C" w:rsidRDefault="00D03D69" w:rsidP="00523C8C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523C8C">
        <w:rPr>
          <w:rFonts w:ascii="Times New Roman" w:hAnsi="Times New Roman"/>
          <w:b/>
        </w:rPr>
        <w:lastRenderedPageBreak/>
        <w:t xml:space="preserve">ПЛАНИРУЕМЫЕ РЕЗУЛЬТАТЫ УЧЕБНОГО ПРЕДМЕТА </w:t>
      </w:r>
    </w:p>
    <w:p w:rsidR="00B910B8" w:rsidRDefault="00D03D69" w:rsidP="00B91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«ОКРУЖАЮЩИЙ МИР»</w:t>
      </w:r>
    </w:p>
    <w:p w:rsidR="00523C8C" w:rsidRPr="00FD7EF2" w:rsidRDefault="00523C8C" w:rsidP="00B91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</w:p>
    <w:p w:rsidR="00B910B8" w:rsidRPr="00FD7EF2" w:rsidRDefault="00B910B8" w:rsidP="00523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F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FD7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                                                                                                                                                      2) 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                                                                              3) 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                              4) 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7EF2">
        <w:rPr>
          <w:rFonts w:ascii="Times New Roman" w:hAnsi="Times New Roman" w:cs="Times New Roman"/>
          <w:sz w:val="24"/>
          <w:szCs w:val="24"/>
        </w:rPr>
        <w:t xml:space="preserve">      5) принятие и освоение социальной роли обучающегося, развитие мотивов учебной деятельности и формирование личностного смысла учения;                                                                                                               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                              7)формирование эстетических потребностей, ценностей и чувств;                                                                                   8)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      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                                                   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10B8" w:rsidRPr="00FD7EF2" w:rsidRDefault="00B910B8" w:rsidP="00523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F2">
        <w:rPr>
          <w:rFonts w:ascii="Times New Roman" w:hAnsi="Times New Roman" w:cs="Times New Roman"/>
          <w:sz w:val="24"/>
          <w:szCs w:val="24"/>
        </w:rPr>
        <w:t xml:space="preserve"> </w:t>
      </w:r>
      <w:r w:rsidRPr="00FD7E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D7EF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1) овладение способностью принимать и сохранять цели и задачи учебной деятельности, поиска средств ее осуществления;                                                                                                                                                                2) освоение способов решения проблем творческого и поискового характера;                                                      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                                                                                                                                                     4)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                                     5) освоение начальных форм познавательной и личностной рефлексии;                                                           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                      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                                                                                                                           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  <w:r w:rsidRPr="00FD7EF2">
        <w:rPr>
          <w:rFonts w:ascii="Times New Roman" w:hAnsi="Times New Roman" w:cs="Times New Roman"/>
          <w:sz w:val="24"/>
          <w:szCs w:val="24"/>
        </w:rPr>
        <w:lastRenderedPageBreak/>
        <w:t>соблюдать нормы информационной избирательности, этики и этикета;                                                                                                                 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                                                                                                                                                  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                                                                                                  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                                                                                                                                    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                                                                                                                           13) готовность конструктивно разрешать конфликты посредством учета интересов сторон и сотрудничества;                                                                                                                                                         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                                                                                                                 15) овладение базовыми предметными и межпредметными понятиями, отражающими существенные связи и отношени</w:t>
      </w:r>
      <w:r>
        <w:rPr>
          <w:rFonts w:ascii="Times New Roman" w:hAnsi="Times New Roman" w:cs="Times New Roman"/>
          <w:sz w:val="24"/>
          <w:szCs w:val="24"/>
        </w:rPr>
        <w:t>я между объектами и процессами.</w:t>
      </w:r>
    </w:p>
    <w:p w:rsidR="00D97793" w:rsidRPr="00D97793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  <w:rPr>
          <w:b/>
        </w:rPr>
      </w:pPr>
      <w:r w:rsidRPr="00D97793">
        <w:rPr>
          <w:b/>
        </w:rPr>
        <w:t>Предметные результаты:</w:t>
      </w:r>
    </w:p>
    <w:p w:rsidR="00D97793" w:rsidRPr="00AA0AE1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</w:pPr>
      <w:r w:rsidRPr="00AA0AE1">
        <w:t>1)   понимание особой роли России в мировой истории, воспитание  чувства гордости за национальные свершения, открытия, победы;</w:t>
      </w:r>
    </w:p>
    <w:p w:rsidR="00D97793" w:rsidRPr="00AA0AE1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</w:pPr>
      <w:r w:rsidRPr="00AA0AE1">
        <w:t>2)  сформированность уважительного отношения к России, родному  краю, своей семье, истории, культуре, природе нашей страны, еѐ современной жизни;</w:t>
      </w:r>
    </w:p>
    <w:p w:rsidR="00D97793" w:rsidRPr="00AA0AE1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</w:pPr>
      <w:r w:rsidRPr="00AA0AE1">
        <w:t>3)  осознание  целостности  окружающего  мира,  освоение  основ 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97793" w:rsidRPr="00AA0AE1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</w:pPr>
      <w:r w:rsidRPr="00AA0AE1">
        <w:t>4)  освоение доступных способов изучения природы и общества  (наблюдение, запись, измерение,  опыт,  сравнение,  классификация  и  др.,  с  получением  информации  из  семейных архивов, от окружающих людей, в открытом информационном пространстве);</w:t>
      </w:r>
    </w:p>
    <w:p w:rsidR="00D97793" w:rsidRPr="00D97793" w:rsidRDefault="00D97793" w:rsidP="004B0433">
      <w:pPr>
        <w:pStyle w:val="21"/>
        <w:numPr>
          <w:ilvl w:val="0"/>
          <w:numId w:val="0"/>
        </w:numPr>
        <w:shd w:val="clear" w:color="auto" w:fill="FFFF00"/>
        <w:spacing w:line="240" w:lineRule="auto"/>
      </w:pPr>
      <w:r w:rsidRPr="00AA0AE1">
        <w:t>5)   развитие  навыков  устанавливать  и  выявлять  причинно-следственные  связи  в окружающем мире.</w:t>
      </w:r>
    </w:p>
    <w:p w:rsidR="00137899" w:rsidRPr="00137899" w:rsidRDefault="00137899" w:rsidP="0013789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440FC" w:rsidRDefault="007440FC" w:rsidP="0052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«ОКРУЖАЮЩИЙ МИР»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D259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Звезды и планеты.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Погода, ее составляющие (температура воздуха, облачность, осадки, ветер). Н</w:t>
      </w:r>
      <w:r w:rsidR="00A64200">
        <w:rPr>
          <w:rStyle w:val="Zag11"/>
          <w:rFonts w:ascii="Times New Roman" w:eastAsia="@Arial Unicode MS" w:hAnsi="Times New Roman" w:cs="Times New Roman"/>
          <w:sz w:val="24"/>
          <w:szCs w:val="24"/>
        </w:rPr>
        <w:t>аблюдение за погодой Кемеровской области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</w:t>
      </w:r>
      <w:r w:rsidR="00A642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нности поверхности Кемеровской области 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(краткая характеристика на основе наблюдений).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Водоемы, их разнообразие (океан, море, река, озеро, пруд); использование человеком. Водоемы </w:t>
      </w:r>
      <w:r w:rsidR="00A64200">
        <w:rPr>
          <w:rStyle w:val="Zag11"/>
          <w:rFonts w:ascii="Times New Roman" w:eastAsia="@Arial Unicode MS" w:hAnsi="Times New Roman" w:cs="Times New Roman"/>
          <w:sz w:val="24"/>
          <w:szCs w:val="24"/>
        </w:rPr>
        <w:t>Кемеровской области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(названия, краткая характеристика на основе наблюдений).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</w:t>
      </w:r>
      <w:r w:rsidR="005B1D63">
        <w:rPr>
          <w:rStyle w:val="Zag11"/>
          <w:rFonts w:ascii="Times New Roman" w:eastAsia="@Arial Unicode MS" w:hAnsi="Times New Roman" w:cs="Times New Roman"/>
          <w:sz w:val="24"/>
          <w:szCs w:val="24"/>
        </w:rPr>
        <w:t>Кемеровской области.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0D2590" w:rsidRPr="000D2590" w:rsidRDefault="00A6420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разнообразие. Ч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</w:t>
      </w:r>
      <w:r w:rsidR="005B1D63">
        <w:rPr>
          <w:rStyle w:val="Zag11"/>
          <w:rFonts w:ascii="Times New Roman" w:eastAsia="@Arial Unicode MS" w:hAnsi="Times New Roman" w:cs="Times New Roman"/>
          <w:sz w:val="24"/>
          <w:szCs w:val="24"/>
        </w:rPr>
        <w:t>Кемеровской области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, названия и краткая характеристика на основе наблюдений.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</w:t>
      </w:r>
      <w:r w:rsidR="005B1D63">
        <w:rPr>
          <w:rStyle w:val="Zag11"/>
          <w:rFonts w:ascii="Times New Roman" w:eastAsia="@Arial Unicode MS" w:hAnsi="Times New Roman" w:cs="Times New Roman"/>
          <w:sz w:val="24"/>
          <w:szCs w:val="24"/>
        </w:rPr>
        <w:t>Кемеровской области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, их названия, краткая характеристика на основе наблюдений.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0D259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Круговорот веществ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</w:t>
      </w:r>
      <w:r w:rsidR="00164E4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щества Кемеровской области (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 основе наблюдений)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</w:t>
      </w:r>
      <w:r w:rsidR="00164E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города Топки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). Правила поведения в природе. 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</w:t>
      </w:r>
      <w:r w:rsidR="00164E4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а также Красной книги Кемеровской области, их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значение, отдельные представи</w:t>
      </w:r>
      <w:r w:rsidR="00161B08">
        <w:rPr>
          <w:rStyle w:val="Zag11"/>
          <w:rFonts w:ascii="Times New Roman" w:eastAsia="@Arial Unicode MS" w:hAnsi="Times New Roman" w:cs="Times New Roman"/>
          <w:sz w:val="24"/>
          <w:szCs w:val="24"/>
        </w:rPr>
        <w:t>тели растений и животных этих книг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Посильное участие в охране природы. Личная ответственность каждого человека за сохранность природы.</w:t>
      </w:r>
    </w:p>
    <w:p w:rsidR="000D2590" w:rsidRPr="000D2590" w:rsidRDefault="000D2590" w:rsidP="00523C8C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0D259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0D259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61B08" w:rsidRDefault="00161B08" w:rsidP="00523C8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D259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</w:t>
      </w:r>
      <w:r w:rsidR="00161B08">
        <w:rPr>
          <w:rStyle w:val="Zag11"/>
          <w:rFonts w:ascii="Times New Roman" w:eastAsia="@Arial Unicode MS" w:hAnsi="Times New Roman" w:cs="Times New Roman"/>
          <w:sz w:val="24"/>
          <w:szCs w:val="24"/>
        </w:rPr>
        <w:t>, а также представителей Кемеровской области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D2590" w:rsidRPr="000D2590" w:rsidRDefault="000D2590" w:rsidP="00523C8C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</w:t>
      </w:r>
      <w:r w:rsidR="00ED06F0">
        <w:rPr>
          <w:rStyle w:val="Zag11"/>
          <w:rFonts w:ascii="Times New Roman" w:eastAsia="@Arial Unicode MS" w:hAnsi="Times New Roman" w:cs="Times New Roman"/>
          <w:sz w:val="24"/>
          <w:szCs w:val="24"/>
        </w:rPr>
        <w:t>мощи. Правила взаимоотношений с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</w:t>
      </w:r>
      <w:r w:rsidR="00ED06F0">
        <w:rPr>
          <w:rStyle w:val="Zag11"/>
          <w:rFonts w:ascii="Times New Roman" w:eastAsia="@Arial Unicode MS" w:hAnsi="Times New Roman" w:cs="Times New Roman"/>
          <w:sz w:val="24"/>
          <w:szCs w:val="24"/>
        </w:rPr>
        <w:t>, а также в культура Кемеровской области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Профессии людей. Личная ответственность человека за результаты своего труда и профессиональное мастерство.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аудио- и видеочаты, форум.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России; правила поведения при прослушивании гимна. Конституция – Основной закон Российской Федерации. Права ребенка.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0D259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D2590" w:rsidRPr="000D2590" w:rsidRDefault="00ED06F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Кемеровская область 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частица России</w:t>
      </w:r>
      <w:r w:rsidR="002B2D65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Родной город (Топки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), р</w:t>
      </w:r>
      <w:r w:rsidR="002B2D6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егион (Кемеровская область): 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достопримечательности; музеи, театры, спортивные комплексы и пр. Особ</w:t>
      </w:r>
      <w:r w:rsidR="002B2D65">
        <w:rPr>
          <w:rStyle w:val="Zag11"/>
          <w:rFonts w:ascii="Times New Roman" w:eastAsia="@Arial Unicode MS" w:hAnsi="Times New Roman" w:cs="Times New Roman"/>
          <w:sz w:val="24"/>
          <w:szCs w:val="24"/>
        </w:rPr>
        <w:t>енности труда людей Кемеровской области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, их профессии. Названия разных народов</w:t>
      </w:r>
      <w:r w:rsidR="002B2D65">
        <w:rPr>
          <w:rStyle w:val="Zag11"/>
          <w:rFonts w:ascii="Times New Roman" w:eastAsia="@Arial Unicode MS" w:hAnsi="Times New Roman" w:cs="Times New Roman"/>
          <w:sz w:val="24"/>
          <w:szCs w:val="24"/>
        </w:rPr>
        <w:t>, проживающих в Кемеровской области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, их обычаи, характерные особенности быт</w:t>
      </w:r>
      <w:r w:rsidR="002B2D65">
        <w:rPr>
          <w:rStyle w:val="Zag11"/>
          <w:rFonts w:ascii="Times New Roman" w:eastAsia="@Arial Unicode MS" w:hAnsi="Times New Roman" w:cs="Times New Roman"/>
          <w:sz w:val="24"/>
          <w:szCs w:val="24"/>
        </w:rPr>
        <w:t>а. Важные сведения из истории Кемеровской области. Святыни Кемеровской области</w:t>
      </w:r>
      <w:r w:rsidR="000D2590"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Проведение дня памяти выдающегося земляка.</w:t>
      </w:r>
    </w:p>
    <w:p w:rsidR="000D2590" w:rsidRPr="000D2590" w:rsidRDefault="000D2590" w:rsidP="00523C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0D2590">
        <w:rPr>
          <w:rFonts w:ascii="Times New Roman" w:hAnsi="Times New Roman"/>
          <w:color w:val="auto"/>
          <w:sz w:val="24"/>
          <w:szCs w:val="24"/>
        </w:rPr>
        <w:t>.</w:t>
      </w:r>
    </w:p>
    <w:p w:rsidR="001B2FFD" w:rsidRDefault="001B2FFD" w:rsidP="00523C8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D2590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="00EE662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0D2590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0D2590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0D2590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D2590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D2590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0D2590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0D2590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0D259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D2590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0D2590">
        <w:rPr>
          <w:rFonts w:ascii="Times New Roman" w:hAnsi="Times New Roman"/>
          <w:color w:val="auto"/>
          <w:sz w:val="24"/>
          <w:szCs w:val="24"/>
        </w:rPr>
        <w:t>.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Fonts w:ascii="Times New Roman" w:hAnsi="Times New Roman"/>
          <w:color w:val="auto"/>
          <w:sz w:val="24"/>
          <w:szCs w:val="24"/>
        </w:rPr>
        <w:lastRenderedPageBreak/>
        <w:t xml:space="preserve">Дорога от дома до школы, правила безопасного поведения </w:t>
      </w:r>
      <w:r w:rsidRPr="000D2590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0D2590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</w:t>
      </w:r>
      <w:r w:rsidR="00EE66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D2590">
        <w:rPr>
          <w:rFonts w:ascii="Times New Roman" w:hAnsi="Times New Roman"/>
          <w:color w:val="auto"/>
          <w:sz w:val="24"/>
          <w:szCs w:val="24"/>
        </w:rPr>
        <w:t>с газом, электричеством, водой.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0D2590" w:rsidRPr="000D2590" w:rsidRDefault="000D2590" w:rsidP="00523C8C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D2590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0D2590" w:rsidRPr="003F7807" w:rsidRDefault="000D2590" w:rsidP="00523C8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03D69" w:rsidRDefault="002F69B0" w:rsidP="00D9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 ПЛАНИРОВАНИЕ УЧЕБНОГО ПРЕДМЕТА «ОКРУЖАЮЩИЙ МИР»</w:t>
      </w:r>
    </w:p>
    <w:tbl>
      <w:tblPr>
        <w:tblStyle w:val="a7"/>
        <w:tblW w:w="9214" w:type="dxa"/>
        <w:jc w:val="center"/>
        <w:tblInd w:w="959" w:type="dxa"/>
        <w:tblLook w:val="04A0"/>
      </w:tblPr>
      <w:tblGrid>
        <w:gridCol w:w="937"/>
        <w:gridCol w:w="6717"/>
        <w:gridCol w:w="1560"/>
      </w:tblGrid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56D0A">
              <w:rPr>
                <w:rFonts w:ascii="Times New Roman" w:hAnsi="Times New Roman"/>
                <w:b/>
                <w:sz w:val="20"/>
                <w:szCs w:val="24"/>
              </w:rPr>
              <w:t>Раздел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56D0A">
              <w:rPr>
                <w:rFonts w:ascii="Times New Roman" w:hAnsi="Times New Roman"/>
                <w:b/>
                <w:sz w:val="20"/>
                <w:szCs w:val="24"/>
              </w:rPr>
              <w:t>Кол-во часов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071B4">
              <w:rPr>
                <w:rFonts w:ascii="Times New Roman" w:hAnsi="Times New Roman"/>
                <w:b/>
              </w:rPr>
              <w:t>1 класс (66 часов)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96D2A" w:rsidRDefault="00896D2A" w:rsidP="00523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560" w:type="dxa"/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  <w:r w:rsidRPr="008071B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071B4">
              <w:rPr>
                <w:rFonts w:ascii="Times New Roman" w:hAnsi="Times New Roman"/>
                <w:b/>
              </w:rPr>
              <w:t>2 класс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560" w:type="dxa"/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96D2A" w:rsidRPr="00AE060E" w:rsidTr="00896D2A">
        <w:trPr>
          <w:trHeight w:val="64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  <w:r w:rsidRPr="008071B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D2A" w:rsidRPr="00156D0A" w:rsidTr="00896D2A">
        <w:trPr>
          <w:trHeight w:val="64"/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pStyle w:val="a6"/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b/>
              </w:rPr>
              <w:t>3 класс (68 часов)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560" w:type="dxa"/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  <w:r w:rsidRPr="008071B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071B4">
              <w:rPr>
                <w:rFonts w:ascii="Times New Roman" w:hAnsi="Times New Roman"/>
                <w:b/>
              </w:rPr>
              <w:t>4 класс (68 часов)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96D2A" w:rsidRPr="00156D0A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560" w:type="dxa"/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D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96D2A" w:rsidRPr="00AE060E" w:rsidTr="00896D2A">
        <w:trPr>
          <w:jc w:val="center"/>
        </w:trPr>
        <w:tc>
          <w:tcPr>
            <w:tcW w:w="937" w:type="dxa"/>
            <w:tcBorders>
              <w:righ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17" w:type="dxa"/>
            <w:tcBorders>
              <w:left w:val="single" w:sz="4" w:space="0" w:color="auto"/>
            </w:tcBorders>
          </w:tcPr>
          <w:p w:rsidR="00896D2A" w:rsidRPr="008071B4" w:rsidRDefault="00896D2A" w:rsidP="00523C8C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Правила  безопасного поведения</w:t>
            </w:r>
            <w:r w:rsidRPr="008071B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896D2A" w:rsidRPr="00156D0A" w:rsidRDefault="00896D2A" w:rsidP="00523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9B0" w:rsidRDefault="00FD41B1" w:rsidP="0052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23C8C">
        <w:rPr>
          <w:rFonts w:ascii="Times New Roman" w:hAnsi="Times New Roman" w:cs="Times New Roman"/>
          <w:sz w:val="24"/>
          <w:szCs w:val="24"/>
        </w:rPr>
        <w:t>– изучается во всех разделах</w:t>
      </w:r>
    </w:p>
    <w:p w:rsidR="00BD6B46" w:rsidRDefault="00BD6B46" w:rsidP="0052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B46" w:rsidRPr="002F69B0" w:rsidRDefault="00BD6B46" w:rsidP="0052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Татьяна\Pictures\2018-02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8-02-27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B46" w:rsidRPr="002F69B0" w:rsidSect="00BD6B4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B8" w:rsidRDefault="00B448B8" w:rsidP="00523C8C">
      <w:pPr>
        <w:spacing w:after="0" w:line="240" w:lineRule="auto"/>
      </w:pPr>
      <w:r>
        <w:separator/>
      </w:r>
    </w:p>
  </w:endnote>
  <w:endnote w:type="continuationSeparator" w:id="1">
    <w:p w:rsidR="00B448B8" w:rsidRDefault="00B448B8" w:rsidP="0052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931"/>
      <w:docPartObj>
        <w:docPartGallery w:val="Page Numbers (Bottom of Page)"/>
        <w:docPartUnique/>
      </w:docPartObj>
    </w:sdtPr>
    <w:sdtContent>
      <w:p w:rsidR="00523C8C" w:rsidRDefault="00016A3A">
        <w:pPr>
          <w:pStyle w:val="aa"/>
          <w:jc w:val="right"/>
        </w:pPr>
        <w:fldSimple w:instr=" PAGE   \* MERGEFORMAT ">
          <w:r w:rsidR="004B0433">
            <w:rPr>
              <w:noProof/>
            </w:rPr>
            <w:t>3</w:t>
          </w:r>
        </w:fldSimple>
      </w:p>
    </w:sdtContent>
  </w:sdt>
  <w:p w:rsidR="00523C8C" w:rsidRDefault="00523C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B8" w:rsidRDefault="00B448B8" w:rsidP="00523C8C">
      <w:pPr>
        <w:spacing w:after="0" w:line="240" w:lineRule="auto"/>
      </w:pPr>
      <w:r>
        <w:separator/>
      </w:r>
    </w:p>
  </w:footnote>
  <w:footnote w:type="continuationSeparator" w:id="1">
    <w:p w:rsidR="00B448B8" w:rsidRDefault="00B448B8" w:rsidP="0052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D6A21"/>
    <w:multiLevelType w:val="hybridMultilevel"/>
    <w:tmpl w:val="9C9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95B"/>
    <w:multiLevelType w:val="hybridMultilevel"/>
    <w:tmpl w:val="388CC982"/>
    <w:lvl w:ilvl="0" w:tplc="9E20B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0B8"/>
    <w:rsid w:val="00016A3A"/>
    <w:rsid w:val="00085882"/>
    <w:rsid w:val="000D2590"/>
    <w:rsid w:val="000D5C14"/>
    <w:rsid w:val="00137899"/>
    <w:rsid w:val="00161B08"/>
    <w:rsid w:val="00164E4E"/>
    <w:rsid w:val="001B2FFD"/>
    <w:rsid w:val="001D2D9D"/>
    <w:rsid w:val="002B2D65"/>
    <w:rsid w:val="002F69B0"/>
    <w:rsid w:val="00446042"/>
    <w:rsid w:val="004B0433"/>
    <w:rsid w:val="004F7436"/>
    <w:rsid w:val="00523C8C"/>
    <w:rsid w:val="005B1D63"/>
    <w:rsid w:val="007440FC"/>
    <w:rsid w:val="00752960"/>
    <w:rsid w:val="00896D2A"/>
    <w:rsid w:val="008A290F"/>
    <w:rsid w:val="008C020A"/>
    <w:rsid w:val="00A1142E"/>
    <w:rsid w:val="00A64200"/>
    <w:rsid w:val="00A93E1E"/>
    <w:rsid w:val="00B448B8"/>
    <w:rsid w:val="00B860EE"/>
    <w:rsid w:val="00B910B8"/>
    <w:rsid w:val="00BD6B46"/>
    <w:rsid w:val="00D03D69"/>
    <w:rsid w:val="00D90B93"/>
    <w:rsid w:val="00D97793"/>
    <w:rsid w:val="00DF1908"/>
    <w:rsid w:val="00ED06F0"/>
    <w:rsid w:val="00EE6622"/>
    <w:rsid w:val="00F85BC0"/>
    <w:rsid w:val="00FA0804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A29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A290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8A290F"/>
    <w:rPr>
      <w:i/>
      <w:iCs/>
    </w:rPr>
  </w:style>
  <w:style w:type="character" w:customStyle="1" w:styleId="Zag11">
    <w:name w:val="Zag_11"/>
    <w:rsid w:val="008A290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A290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uiPriority w:val="99"/>
    <w:rsid w:val="008A290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0D259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6">
    <w:name w:val="List Paragraph"/>
    <w:basedOn w:val="a"/>
    <w:uiPriority w:val="34"/>
    <w:qFormat/>
    <w:rsid w:val="00896D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89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2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C8C"/>
  </w:style>
  <w:style w:type="paragraph" w:styleId="aa">
    <w:name w:val="footer"/>
    <w:basedOn w:val="a"/>
    <w:link w:val="ab"/>
    <w:uiPriority w:val="99"/>
    <w:unhideWhenUsed/>
    <w:rsid w:val="0052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C8C"/>
  </w:style>
  <w:style w:type="paragraph" w:styleId="ac">
    <w:name w:val="Balloon Text"/>
    <w:basedOn w:val="a"/>
    <w:link w:val="ad"/>
    <w:uiPriority w:val="99"/>
    <w:semiHidden/>
    <w:unhideWhenUsed/>
    <w:rsid w:val="0052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4</cp:revision>
  <cp:lastPrinted>2018-02-27T10:16:00Z</cp:lastPrinted>
  <dcterms:created xsi:type="dcterms:W3CDTF">2002-01-01T00:18:00Z</dcterms:created>
  <dcterms:modified xsi:type="dcterms:W3CDTF">2018-03-19T11:55:00Z</dcterms:modified>
</cp:coreProperties>
</file>